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81" w:rsidRPr="00601BB6" w:rsidRDefault="00601BB6" w:rsidP="0061502F">
      <w:pPr>
        <w:pStyle w:val="ab"/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Опросный лист</w:t>
      </w:r>
      <w:r w:rsidR="00DB3781" w:rsidRPr="00601B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на поставку </w:t>
      </w:r>
      <w:r w:rsidR="000D70C8">
        <w:rPr>
          <w:rFonts w:asciiTheme="minorHAnsi" w:hAnsiTheme="minorHAnsi"/>
        </w:rPr>
        <w:t xml:space="preserve">руднотермической </w:t>
      </w:r>
      <w:r>
        <w:rPr>
          <w:rFonts w:asciiTheme="minorHAnsi" w:hAnsiTheme="minorHAnsi"/>
        </w:rPr>
        <w:t>печи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5493"/>
      </w:tblGrid>
      <w:tr w:rsidR="0061502F" w:rsidRPr="00B72724" w:rsidTr="009A2373">
        <w:tc>
          <w:tcPr>
            <w:tcW w:w="675" w:type="dxa"/>
          </w:tcPr>
          <w:p w:rsidR="0061502F" w:rsidRPr="0061502F" w:rsidRDefault="0061502F" w:rsidP="0061502F">
            <w:pPr>
              <w:pStyle w:val="af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</w:p>
        </w:tc>
        <w:tc>
          <w:tcPr>
            <w:tcW w:w="9746" w:type="dxa"/>
            <w:gridSpan w:val="2"/>
          </w:tcPr>
          <w:p w:rsidR="0061502F" w:rsidRPr="00B72724" w:rsidRDefault="0061502F" w:rsidP="00B72724">
            <w:pPr>
              <w:spacing w:before="120" w:after="120"/>
              <w:rPr>
                <w:b/>
              </w:rPr>
            </w:pPr>
            <w:r w:rsidRPr="00B72724">
              <w:rPr>
                <w:b/>
              </w:rPr>
              <w:t>ИНФОРМАЦИЯ О ПРЕДПРИЯТИИ</w:t>
            </w:r>
            <w:r>
              <w:rPr>
                <w:b/>
              </w:rPr>
              <w:t xml:space="preserve"> И ПРОЕКТЕ</w:t>
            </w:r>
          </w:p>
        </w:tc>
      </w:tr>
      <w:tr w:rsidR="0061502F" w:rsidRPr="00601BB6" w:rsidTr="009A2373">
        <w:tc>
          <w:tcPr>
            <w:tcW w:w="675" w:type="dxa"/>
          </w:tcPr>
          <w:p w:rsidR="0061502F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626843">
            <w:r>
              <w:t>Наименование и реквизиты предприятия</w:t>
            </w:r>
          </w:p>
        </w:tc>
        <w:tc>
          <w:tcPr>
            <w:tcW w:w="5493" w:type="dxa"/>
          </w:tcPr>
          <w:p w:rsidR="0061502F" w:rsidRDefault="0061502F" w:rsidP="00CC6681"/>
          <w:p w:rsidR="0061502F" w:rsidRDefault="0061502F" w:rsidP="00CC6681"/>
        </w:tc>
      </w:tr>
      <w:tr w:rsidR="0061502F" w:rsidRPr="00601BB6" w:rsidTr="009A2373">
        <w:tc>
          <w:tcPr>
            <w:tcW w:w="675" w:type="dxa"/>
          </w:tcPr>
          <w:p w:rsidR="0061502F" w:rsidRPr="0061502F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Pr="002748E2" w:rsidRDefault="0061502F" w:rsidP="00B14BA7">
            <w:pPr>
              <w:rPr>
                <w:color w:val="000000"/>
              </w:rPr>
            </w:pPr>
            <w:r w:rsidRPr="00601BB6">
              <w:rPr>
                <w:color w:val="000000"/>
              </w:rPr>
              <w:t xml:space="preserve">Контактная информация (Ф.И.О., должность, телефон, </w:t>
            </w:r>
            <w:r w:rsidRPr="00601BB6">
              <w:rPr>
                <w:color w:val="000000"/>
                <w:lang w:val="en-US"/>
              </w:rPr>
              <w:t>e</w:t>
            </w:r>
            <w:r w:rsidRPr="00601BB6">
              <w:rPr>
                <w:color w:val="000000"/>
              </w:rPr>
              <w:t>-</w:t>
            </w:r>
            <w:r w:rsidRPr="00601BB6">
              <w:rPr>
                <w:color w:val="000000"/>
                <w:lang w:val="en-US"/>
              </w:rPr>
              <w:t>mail</w:t>
            </w:r>
            <w:r w:rsidRPr="00601BB6">
              <w:rPr>
                <w:color w:val="000000"/>
              </w:rPr>
              <w:t>)</w:t>
            </w:r>
          </w:p>
        </w:tc>
        <w:tc>
          <w:tcPr>
            <w:tcW w:w="5493" w:type="dxa"/>
          </w:tcPr>
          <w:p w:rsidR="0061502F" w:rsidRDefault="0061502F" w:rsidP="00EE65AB"/>
          <w:p w:rsidR="0061502F" w:rsidRDefault="0061502F" w:rsidP="00EE65AB"/>
          <w:p w:rsidR="0061502F" w:rsidRPr="00601BB6" w:rsidRDefault="0061502F" w:rsidP="00EE65AB"/>
        </w:tc>
      </w:tr>
      <w:tr w:rsidR="0061502F" w:rsidRPr="00601BB6" w:rsidTr="009A2373">
        <w:tc>
          <w:tcPr>
            <w:tcW w:w="675" w:type="dxa"/>
          </w:tcPr>
          <w:p w:rsidR="0061502F" w:rsidRPr="0061502F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Pr="00601BB6" w:rsidRDefault="0061502F" w:rsidP="009C1E14">
            <w:pPr>
              <w:pStyle w:val="ae"/>
            </w:pPr>
            <w:r>
              <w:t>Планируемый срок реализации проекта</w:t>
            </w:r>
          </w:p>
        </w:tc>
        <w:tc>
          <w:tcPr>
            <w:tcW w:w="5493" w:type="dxa"/>
          </w:tcPr>
          <w:p w:rsidR="0061502F" w:rsidRDefault="0061502F" w:rsidP="009C1E14">
            <w:pPr>
              <w:pStyle w:val="ae"/>
            </w:pPr>
          </w:p>
          <w:p w:rsidR="0061502F" w:rsidRPr="00601BB6" w:rsidRDefault="0061502F" w:rsidP="009C1E14">
            <w:pPr>
              <w:pStyle w:val="ae"/>
            </w:pPr>
          </w:p>
        </w:tc>
      </w:tr>
      <w:tr w:rsidR="009D2BCB" w:rsidRPr="00601BB6" w:rsidTr="009A2373">
        <w:tc>
          <w:tcPr>
            <w:tcW w:w="675" w:type="dxa"/>
          </w:tcPr>
          <w:p w:rsidR="009D2BCB" w:rsidRPr="0061502F" w:rsidRDefault="009D2BCB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9D2BCB" w:rsidRDefault="009D2BCB" w:rsidP="009C1E14">
            <w:pPr>
              <w:pStyle w:val="ae"/>
            </w:pPr>
            <w:r>
              <w:t>Местоположение производственной площадки</w:t>
            </w:r>
          </w:p>
        </w:tc>
        <w:tc>
          <w:tcPr>
            <w:tcW w:w="5493" w:type="dxa"/>
          </w:tcPr>
          <w:p w:rsidR="009D2BCB" w:rsidRDefault="009D2BCB" w:rsidP="009C1E14">
            <w:pPr>
              <w:pStyle w:val="ae"/>
            </w:pPr>
          </w:p>
          <w:p w:rsidR="009D2BCB" w:rsidRDefault="009D2BCB" w:rsidP="009C1E14">
            <w:pPr>
              <w:pStyle w:val="ae"/>
            </w:pPr>
          </w:p>
        </w:tc>
      </w:tr>
      <w:tr w:rsidR="0061502F" w:rsidRPr="00601BB6" w:rsidTr="009A2373">
        <w:tc>
          <w:tcPr>
            <w:tcW w:w="675" w:type="dxa"/>
          </w:tcPr>
          <w:p w:rsidR="0061502F" w:rsidRPr="0061502F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Pr="002070D2" w:rsidRDefault="0061502F" w:rsidP="00B7272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Дата заполнения</w:t>
            </w:r>
          </w:p>
        </w:tc>
        <w:tc>
          <w:tcPr>
            <w:tcW w:w="5493" w:type="dxa"/>
          </w:tcPr>
          <w:p w:rsidR="0061502F" w:rsidRDefault="0061502F" w:rsidP="00EE65AB"/>
          <w:p w:rsidR="0061502F" w:rsidRPr="00601BB6" w:rsidRDefault="0061502F" w:rsidP="00EE65AB"/>
        </w:tc>
      </w:tr>
      <w:tr w:rsidR="0061502F" w:rsidRPr="00B72724" w:rsidTr="009A2373">
        <w:tc>
          <w:tcPr>
            <w:tcW w:w="675" w:type="dxa"/>
          </w:tcPr>
          <w:p w:rsidR="0061502F" w:rsidRDefault="0061502F" w:rsidP="0061502F">
            <w:pPr>
              <w:pStyle w:val="af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</w:p>
        </w:tc>
        <w:tc>
          <w:tcPr>
            <w:tcW w:w="9746" w:type="dxa"/>
            <w:gridSpan w:val="2"/>
          </w:tcPr>
          <w:p w:rsidR="0061502F" w:rsidRPr="00B72724" w:rsidRDefault="0061502F" w:rsidP="00B72724">
            <w:pPr>
              <w:spacing w:before="120" w:after="120"/>
              <w:rPr>
                <w:b/>
              </w:rPr>
            </w:pPr>
            <w:r>
              <w:rPr>
                <w:b/>
              </w:rPr>
              <w:t>ОСОБЕННОСТИ ТЕХНОЛОГИЧЕСКОГО ПРОЦЕССА</w:t>
            </w:r>
          </w:p>
        </w:tc>
      </w:tr>
      <w:tr w:rsidR="0061502F" w:rsidRPr="00601BB6" w:rsidTr="009A2373">
        <w:tc>
          <w:tcPr>
            <w:tcW w:w="675" w:type="dxa"/>
          </w:tcPr>
          <w:p w:rsidR="0061502F" w:rsidRPr="00FE0519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524A2D">
            <w:r w:rsidRPr="00FE0519">
              <w:t>Исходн</w:t>
            </w:r>
            <w:r>
              <w:t>ое</w:t>
            </w:r>
            <w:r w:rsidRPr="00FE0519">
              <w:t xml:space="preserve"> </w:t>
            </w:r>
            <w:r>
              <w:t>сырье и его параметры (ГОСТ, ТУ, химический состав, влажность, гранулометрический состав)</w:t>
            </w:r>
          </w:p>
        </w:tc>
        <w:tc>
          <w:tcPr>
            <w:tcW w:w="5493" w:type="dxa"/>
          </w:tcPr>
          <w:p w:rsidR="0061502F" w:rsidRDefault="0061502F" w:rsidP="00CC6681"/>
          <w:p w:rsidR="0061502F" w:rsidRDefault="0061502F" w:rsidP="00CC6681"/>
          <w:p w:rsidR="0061502F" w:rsidRDefault="0061502F" w:rsidP="00CC6681"/>
          <w:p w:rsidR="0061502F" w:rsidRPr="00601BB6" w:rsidRDefault="0061502F" w:rsidP="00CC6681"/>
        </w:tc>
      </w:tr>
      <w:tr w:rsidR="0061502F" w:rsidRPr="00601BB6" w:rsidTr="009A2373">
        <w:tc>
          <w:tcPr>
            <w:tcW w:w="675" w:type="dxa"/>
          </w:tcPr>
          <w:p w:rsidR="0061502F" w:rsidRPr="00FE0519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524A2D">
            <w:r w:rsidRPr="00FE0519">
              <w:t>Получаем</w:t>
            </w:r>
            <w:r>
              <w:t>ая</w:t>
            </w:r>
            <w:r w:rsidRPr="00FE0519">
              <w:t xml:space="preserve"> </w:t>
            </w:r>
            <w:r>
              <w:t>продукция (марка, сортамент, состав)</w:t>
            </w:r>
          </w:p>
        </w:tc>
        <w:tc>
          <w:tcPr>
            <w:tcW w:w="5493" w:type="dxa"/>
          </w:tcPr>
          <w:p w:rsidR="0061502F" w:rsidRDefault="0061502F" w:rsidP="00CC6681"/>
          <w:p w:rsidR="0061502F" w:rsidRDefault="0061502F" w:rsidP="00CC6681"/>
          <w:p w:rsidR="0061502F" w:rsidRDefault="0061502F" w:rsidP="00CC6681"/>
        </w:tc>
      </w:tr>
      <w:tr w:rsidR="0061502F" w:rsidRPr="00601BB6" w:rsidTr="009A2373">
        <w:tc>
          <w:tcPr>
            <w:tcW w:w="675" w:type="dxa"/>
          </w:tcPr>
          <w:p w:rsidR="0061502F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Pr="00FE0519" w:rsidRDefault="0061502F" w:rsidP="00524A2D">
            <w:r>
              <w:t>Способ плавки (на блок или на выпуск)</w:t>
            </w:r>
          </w:p>
        </w:tc>
        <w:tc>
          <w:tcPr>
            <w:tcW w:w="5493" w:type="dxa"/>
          </w:tcPr>
          <w:p w:rsidR="0061502F" w:rsidRDefault="0061502F" w:rsidP="00CC6681"/>
          <w:p w:rsidR="0061502F" w:rsidRDefault="0061502F" w:rsidP="00CC6681"/>
        </w:tc>
      </w:tr>
      <w:tr w:rsidR="0061502F" w:rsidRPr="00601BB6" w:rsidTr="009A2373">
        <w:tc>
          <w:tcPr>
            <w:tcW w:w="675" w:type="dxa"/>
          </w:tcPr>
          <w:p w:rsidR="0061502F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524A2D">
            <w:r>
              <w:t xml:space="preserve">Существующие и/или целевые </w:t>
            </w:r>
            <w:r>
              <w:rPr>
                <w:rFonts w:ascii="Calibri" w:hAnsi="Calibri"/>
              </w:rPr>
              <w:t>расходные коэффициенты по эл</w:t>
            </w:r>
            <w:r>
              <w:t>ектро</w:t>
            </w:r>
            <w:r>
              <w:rPr>
                <w:rFonts w:ascii="Calibri" w:hAnsi="Calibri"/>
              </w:rPr>
              <w:t>энергии и шихтовым материалам</w:t>
            </w:r>
            <w:r>
              <w:t>, кВт*</w:t>
            </w:r>
            <w:proofErr w:type="gramStart"/>
            <w:r>
              <w:t>ч</w:t>
            </w:r>
            <w:proofErr w:type="gramEnd"/>
            <w:r>
              <w:t>/тонну</w:t>
            </w:r>
          </w:p>
        </w:tc>
        <w:tc>
          <w:tcPr>
            <w:tcW w:w="5493" w:type="dxa"/>
          </w:tcPr>
          <w:p w:rsidR="0061502F" w:rsidRDefault="0061502F" w:rsidP="00CC6681"/>
          <w:p w:rsidR="0061502F" w:rsidRDefault="0061502F" w:rsidP="00CC6681"/>
          <w:p w:rsidR="0061502F" w:rsidRDefault="0061502F" w:rsidP="00CC6681"/>
          <w:p w:rsidR="0061502F" w:rsidRDefault="0061502F" w:rsidP="00CC6681"/>
          <w:p w:rsidR="00467A2C" w:rsidRDefault="00467A2C" w:rsidP="00CC6681"/>
        </w:tc>
      </w:tr>
      <w:tr w:rsidR="0061502F" w:rsidRPr="00601BB6" w:rsidTr="009A2373">
        <w:tc>
          <w:tcPr>
            <w:tcW w:w="675" w:type="dxa"/>
          </w:tcPr>
          <w:p w:rsidR="0061502F" w:rsidRPr="00601BB6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524A2D">
            <w:r w:rsidRPr="00601BB6">
              <w:t>Требуемая производительность (тыс</w:t>
            </w:r>
            <w:r>
              <w:t xml:space="preserve">. </w:t>
            </w:r>
            <w:r w:rsidRPr="00601BB6">
              <w:t xml:space="preserve">тонн в год) </w:t>
            </w:r>
            <w:r>
              <w:t>и количество часов работы в году</w:t>
            </w:r>
          </w:p>
        </w:tc>
        <w:tc>
          <w:tcPr>
            <w:tcW w:w="5493" w:type="dxa"/>
          </w:tcPr>
          <w:p w:rsidR="0061502F" w:rsidRDefault="0061502F" w:rsidP="00CC6681"/>
          <w:p w:rsidR="0061502F" w:rsidRDefault="0061502F" w:rsidP="00CC6681"/>
          <w:p w:rsidR="0061502F" w:rsidRDefault="0061502F" w:rsidP="00CC6681"/>
        </w:tc>
      </w:tr>
      <w:tr w:rsidR="0061502F" w:rsidRPr="00601BB6" w:rsidTr="009A2373">
        <w:tc>
          <w:tcPr>
            <w:tcW w:w="675" w:type="dxa"/>
          </w:tcPr>
          <w:p w:rsidR="0061502F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524A2D">
            <w:r>
              <w:t>Планируемый график работы (непрерывный, 5-дневный, 1-, 2- или 3-х сменный)</w:t>
            </w:r>
          </w:p>
        </w:tc>
        <w:tc>
          <w:tcPr>
            <w:tcW w:w="5493" w:type="dxa"/>
          </w:tcPr>
          <w:p w:rsidR="0061502F" w:rsidRDefault="0061502F" w:rsidP="00CC6681"/>
          <w:p w:rsidR="0061502F" w:rsidRDefault="0061502F" w:rsidP="00CC6681"/>
          <w:p w:rsidR="0061502F" w:rsidRDefault="0061502F" w:rsidP="00CC6681"/>
        </w:tc>
      </w:tr>
      <w:tr w:rsidR="0061502F" w:rsidRPr="00601BB6" w:rsidTr="009A2373">
        <w:tc>
          <w:tcPr>
            <w:tcW w:w="675" w:type="dxa"/>
          </w:tcPr>
          <w:p w:rsidR="0061502F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942E5A">
            <w:r>
              <w:t>Средняя длительность плавки (от выпуска до выпуска или продолжительность плавки на блок)</w:t>
            </w:r>
          </w:p>
        </w:tc>
        <w:tc>
          <w:tcPr>
            <w:tcW w:w="5493" w:type="dxa"/>
          </w:tcPr>
          <w:p w:rsidR="0061502F" w:rsidRDefault="0061502F" w:rsidP="00CC6681"/>
        </w:tc>
      </w:tr>
      <w:tr w:rsidR="0061502F" w:rsidRPr="00601BB6" w:rsidTr="009A2373">
        <w:tc>
          <w:tcPr>
            <w:tcW w:w="675" w:type="dxa"/>
          </w:tcPr>
          <w:p w:rsidR="0061502F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942E5A">
            <w:r>
              <w:t>Время остывания продукта плавки – блока (для варианта плавки на блок)</w:t>
            </w:r>
          </w:p>
        </w:tc>
        <w:tc>
          <w:tcPr>
            <w:tcW w:w="5493" w:type="dxa"/>
          </w:tcPr>
          <w:p w:rsidR="0061502F" w:rsidRDefault="0061502F" w:rsidP="00CC6681"/>
          <w:p w:rsidR="00467A2C" w:rsidRDefault="00467A2C" w:rsidP="00CC6681"/>
        </w:tc>
      </w:tr>
      <w:tr w:rsidR="0061502F" w:rsidRPr="00601BB6" w:rsidTr="009A2373">
        <w:tc>
          <w:tcPr>
            <w:tcW w:w="675" w:type="dxa"/>
          </w:tcPr>
          <w:p w:rsidR="0061502F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942E5A">
            <w:r>
              <w:t>Другие особенности технологического процесса, описание технологического процесса</w:t>
            </w:r>
          </w:p>
        </w:tc>
        <w:tc>
          <w:tcPr>
            <w:tcW w:w="5493" w:type="dxa"/>
          </w:tcPr>
          <w:p w:rsidR="0061502F" w:rsidRDefault="0061502F" w:rsidP="00CC6681"/>
          <w:p w:rsidR="0061502F" w:rsidRDefault="0061502F" w:rsidP="00CC6681"/>
          <w:p w:rsidR="0061502F" w:rsidRDefault="0061502F" w:rsidP="00CC6681"/>
          <w:p w:rsidR="0061502F" w:rsidRDefault="0061502F" w:rsidP="00CC6681"/>
          <w:p w:rsidR="0061502F" w:rsidRDefault="0061502F" w:rsidP="00CC6681"/>
        </w:tc>
      </w:tr>
      <w:tr w:rsidR="0061502F" w:rsidRPr="00601BB6" w:rsidTr="009A2373">
        <w:tc>
          <w:tcPr>
            <w:tcW w:w="675" w:type="dxa"/>
          </w:tcPr>
          <w:p w:rsidR="0061502F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942E5A">
            <w:r>
              <w:t>Кратность шлака, его состав и свойства</w:t>
            </w:r>
          </w:p>
          <w:p w:rsidR="0061502F" w:rsidRDefault="0061502F" w:rsidP="00942E5A"/>
        </w:tc>
        <w:tc>
          <w:tcPr>
            <w:tcW w:w="5493" w:type="dxa"/>
          </w:tcPr>
          <w:p w:rsidR="0061502F" w:rsidRDefault="0061502F" w:rsidP="00CC6681"/>
          <w:p w:rsidR="00467A2C" w:rsidRDefault="00467A2C" w:rsidP="00CC6681"/>
          <w:p w:rsidR="00467A2C" w:rsidRDefault="00467A2C" w:rsidP="00CC6681"/>
        </w:tc>
      </w:tr>
      <w:tr w:rsidR="0061502F" w:rsidRPr="00601BB6" w:rsidTr="009A2373">
        <w:tc>
          <w:tcPr>
            <w:tcW w:w="675" w:type="dxa"/>
          </w:tcPr>
          <w:p w:rsidR="0061502F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203E30" w:rsidRDefault="00203E30" w:rsidP="00203E30">
            <w:pPr>
              <w:pStyle w:val="ae"/>
            </w:pPr>
            <w:r>
              <w:t xml:space="preserve">Количество и параметры образующихся газов: </w:t>
            </w:r>
          </w:p>
          <w:p w:rsidR="00203E30" w:rsidRDefault="00203E30" w:rsidP="00203E30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расход и температура на выходе из печи,</w:t>
            </w:r>
          </w:p>
          <w:p w:rsidR="00203E30" w:rsidRDefault="00203E30" w:rsidP="00203E30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запыленность,</w:t>
            </w:r>
          </w:p>
          <w:p w:rsidR="00203E30" w:rsidRDefault="00203E30" w:rsidP="00203E30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дисперсионный состав пыли,</w:t>
            </w:r>
          </w:p>
          <w:p w:rsidR="0061502F" w:rsidRDefault="00203E30" w:rsidP="00203E30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химический состав газов и пыли.</w:t>
            </w:r>
          </w:p>
        </w:tc>
        <w:tc>
          <w:tcPr>
            <w:tcW w:w="5493" w:type="dxa"/>
          </w:tcPr>
          <w:p w:rsidR="0061502F" w:rsidRDefault="0061502F" w:rsidP="00CC6681"/>
        </w:tc>
      </w:tr>
      <w:tr w:rsidR="0061502F" w:rsidRPr="00601BB6" w:rsidTr="009A2373">
        <w:tc>
          <w:tcPr>
            <w:tcW w:w="675" w:type="dxa"/>
          </w:tcPr>
          <w:p w:rsidR="0061502F" w:rsidRDefault="0061502F" w:rsidP="0061502F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942E5A">
            <w:r>
              <w:t>Характер электрического режима (открытая дуга, дуга под слоем твердой шихты, дуга в расплаве, режим сопротивления)</w:t>
            </w:r>
          </w:p>
        </w:tc>
        <w:tc>
          <w:tcPr>
            <w:tcW w:w="5493" w:type="dxa"/>
          </w:tcPr>
          <w:p w:rsidR="0061502F" w:rsidRDefault="0061502F" w:rsidP="00CC6681">
            <w:pPr>
              <w:rPr>
                <w:lang w:val="en-US"/>
              </w:rPr>
            </w:pPr>
          </w:p>
          <w:p w:rsidR="00476875" w:rsidRDefault="00476875" w:rsidP="00CC6681">
            <w:pPr>
              <w:rPr>
                <w:lang w:val="en-US"/>
              </w:rPr>
            </w:pPr>
          </w:p>
          <w:p w:rsidR="00476875" w:rsidRDefault="00476875" w:rsidP="00CC6681">
            <w:pPr>
              <w:rPr>
                <w:lang w:val="en-US"/>
              </w:rPr>
            </w:pPr>
          </w:p>
          <w:p w:rsidR="00476875" w:rsidRDefault="00476875" w:rsidP="00CC6681">
            <w:pPr>
              <w:rPr>
                <w:lang w:val="en-US"/>
              </w:rPr>
            </w:pPr>
          </w:p>
          <w:p w:rsidR="00476875" w:rsidRPr="00476875" w:rsidRDefault="00476875" w:rsidP="00CC6681">
            <w:pPr>
              <w:rPr>
                <w:lang w:val="en-US"/>
              </w:rPr>
            </w:pPr>
          </w:p>
        </w:tc>
      </w:tr>
      <w:tr w:rsidR="0061502F" w:rsidRPr="00B72724" w:rsidTr="009A2373">
        <w:trPr>
          <w:trHeight w:val="77"/>
        </w:trPr>
        <w:tc>
          <w:tcPr>
            <w:tcW w:w="675" w:type="dxa"/>
          </w:tcPr>
          <w:p w:rsidR="0061502F" w:rsidRDefault="0061502F" w:rsidP="0061502F">
            <w:pPr>
              <w:pStyle w:val="af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</w:p>
        </w:tc>
        <w:tc>
          <w:tcPr>
            <w:tcW w:w="9746" w:type="dxa"/>
            <w:gridSpan w:val="2"/>
          </w:tcPr>
          <w:p w:rsidR="0061502F" w:rsidRPr="00B72724" w:rsidRDefault="0061502F" w:rsidP="00B72724">
            <w:pPr>
              <w:spacing w:before="120" w:after="120"/>
              <w:rPr>
                <w:b/>
              </w:rPr>
            </w:pPr>
            <w:r>
              <w:rPr>
                <w:b/>
              </w:rPr>
              <w:t>ОСНОВНЫЕ ПАРАМЕТРЫ И КОМПЛЕКТНОСТЬ</w:t>
            </w:r>
            <w:r w:rsidRPr="00B72724">
              <w:rPr>
                <w:b/>
              </w:rPr>
              <w:t xml:space="preserve"> ПЕЧИ</w:t>
            </w:r>
          </w:p>
        </w:tc>
      </w:tr>
      <w:tr w:rsidR="0061502F" w:rsidRPr="00601BB6" w:rsidTr="009A2373">
        <w:trPr>
          <w:trHeight w:val="257"/>
        </w:trPr>
        <w:tc>
          <w:tcPr>
            <w:tcW w:w="675" w:type="dxa"/>
          </w:tcPr>
          <w:p w:rsidR="0061502F" w:rsidRDefault="0061502F" w:rsidP="009A2373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Pr="00601BB6" w:rsidRDefault="0061502F" w:rsidP="009F3461">
            <w:r>
              <w:t>Требуемое количество</w:t>
            </w:r>
            <w:r w:rsidRPr="00601BB6">
              <w:t xml:space="preserve"> печей</w:t>
            </w:r>
          </w:p>
        </w:tc>
        <w:tc>
          <w:tcPr>
            <w:tcW w:w="5493" w:type="dxa"/>
          </w:tcPr>
          <w:p w:rsidR="0061502F" w:rsidRDefault="0061502F" w:rsidP="001F0419"/>
          <w:p w:rsidR="0061502F" w:rsidRPr="00601BB6" w:rsidRDefault="0061502F" w:rsidP="001F0419"/>
        </w:tc>
      </w:tr>
      <w:tr w:rsidR="0061502F" w:rsidRPr="00601BB6" w:rsidTr="009A2373">
        <w:trPr>
          <w:trHeight w:val="257"/>
        </w:trPr>
        <w:tc>
          <w:tcPr>
            <w:tcW w:w="675" w:type="dxa"/>
          </w:tcPr>
          <w:p w:rsidR="0061502F" w:rsidRDefault="0061502F" w:rsidP="009A2373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9F3461">
            <w:r>
              <w:t>Род тока (постоянный или переменный), количество фаз</w:t>
            </w:r>
          </w:p>
        </w:tc>
        <w:tc>
          <w:tcPr>
            <w:tcW w:w="5493" w:type="dxa"/>
          </w:tcPr>
          <w:p w:rsidR="0061502F" w:rsidRPr="00601BB6" w:rsidRDefault="0061502F" w:rsidP="001F0419"/>
        </w:tc>
      </w:tr>
      <w:tr w:rsidR="0061502F" w:rsidRPr="00601BB6" w:rsidTr="009A2373">
        <w:trPr>
          <w:trHeight w:val="257"/>
        </w:trPr>
        <w:tc>
          <w:tcPr>
            <w:tcW w:w="675" w:type="dxa"/>
          </w:tcPr>
          <w:p w:rsidR="0061502F" w:rsidRPr="00601BB6" w:rsidRDefault="0061502F" w:rsidP="009A2373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B72724">
            <w:r w:rsidRPr="00601BB6">
              <w:t>Электрическая мощность</w:t>
            </w:r>
            <w:r>
              <w:t xml:space="preserve"> печи (указать значение)</w:t>
            </w:r>
            <w:r w:rsidRPr="00601BB6">
              <w:t>, кВА</w:t>
            </w:r>
          </w:p>
        </w:tc>
        <w:tc>
          <w:tcPr>
            <w:tcW w:w="5493" w:type="dxa"/>
          </w:tcPr>
          <w:p w:rsidR="0061502F" w:rsidRDefault="0061502F" w:rsidP="001F0419"/>
          <w:p w:rsidR="0061502F" w:rsidRPr="00601BB6" w:rsidRDefault="0061502F" w:rsidP="001F0419"/>
        </w:tc>
      </w:tr>
      <w:tr w:rsidR="0061502F" w:rsidRPr="00601BB6" w:rsidTr="009A2373">
        <w:trPr>
          <w:trHeight w:val="257"/>
        </w:trPr>
        <w:tc>
          <w:tcPr>
            <w:tcW w:w="675" w:type="dxa"/>
          </w:tcPr>
          <w:p w:rsidR="0061502F" w:rsidRDefault="0061502F" w:rsidP="009A2373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B72724">
            <w:r>
              <w:t>Данные по электрическому режиму печи (указать диапазон значений):</w:t>
            </w:r>
          </w:p>
          <w:p w:rsidR="0061502F" w:rsidRDefault="0061502F" w:rsidP="00B72724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рабочее напряжение на печи,</w:t>
            </w:r>
          </w:p>
          <w:p w:rsidR="0061502F" w:rsidRDefault="0061502F" w:rsidP="00B72724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рабочий ток электродов,</w:t>
            </w:r>
          </w:p>
          <w:p w:rsidR="0061502F" w:rsidRDefault="0061502F" w:rsidP="00B72724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марка электропечного трансформатора</w:t>
            </w:r>
          </w:p>
        </w:tc>
        <w:tc>
          <w:tcPr>
            <w:tcW w:w="5493" w:type="dxa"/>
          </w:tcPr>
          <w:p w:rsidR="0061502F" w:rsidRPr="00601BB6" w:rsidRDefault="0061502F" w:rsidP="001F0419"/>
        </w:tc>
      </w:tr>
      <w:tr w:rsidR="0061502F" w:rsidRPr="00601BB6" w:rsidTr="009A2373">
        <w:tc>
          <w:tcPr>
            <w:tcW w:w="675" w:type="dxa"/>
          </w:tcPr>
          <w:p w:rsidR="0061502F" w:rsidRDefault="0061502F" w:rsidP="009A2373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B72724">
            <w:r>
              <w:t xml:space="preserve">Размеры внутреннего пространства (указать размеры), </w:t>
            </w:r>
            <w:proofErr w:type="gramStart"/>
            <w:r>
              <w:t>мм</w:t>
            </w:r>
            <w:proofErr w:type="gramEnd"/>
            <w:r>
              <w:t>:</w:t>
            </w:r>
          </w:p>
          <w:p w:rsidR="0061502F" w:rsidRDefault="0061502F" w:rsidP="00B72724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диаметр,</w:t>
            </w:r>
          </w:p>
          <w:p w:rsidR="0061502F" w:rsidRDefault="0061502F" w:rsidP="00B72724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глубина,</w:t>
            </w:r>
          </w:p>
          <w:p w:rsidR="0061502F" w:rsidRDefault="0061502F" w:rsidP="00B72724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диаметр распада,</w:t>
            </w:r>
          </w:p>
          <w:p w:rsidR="0061502F" w:rsidRDefault="0061502F" w:rsidP="00B72724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высота обстановочных блоков</w:t>
            </w:r>
          </w:p>
        </w:tc>
        <w:tc>
          <w:tcPr>
            <w:tcW w:w="5493" w:type="dxa"/>
          </w:tcPr>
          <w:p w:rsidR="0061502F" w:rsidRDefault="0061502F" w:rsidP="001F0419"/>
        </w:tc>
      </w:tr>
      <w:tr w:rsidR="0061502F" w:rsidRPr="00601BB6" w:rsidTr="009A2373">
        <w:tc>
          <w:tcPr>
            <w:tcW w:w="675" w:type="dxa"/>
          </w:tcPr>
          <w:p w:rsidR="0061502F" w:rsidRPr="009A2373" w:rsidRDefault="0061502F" w:rsidP="009A2373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080B11">
            <w:pPr>
              <w:rPr>
                <w:color w:val="000000"/>
              </w:rPr>
            </w:pPr>
            <w:r>
              <w:rPr>
                <w:color w:val="000000"/>
              </w:rPr>
              <w:t>Особенности конструкции печи (указать):</w:t>
            </w:r>
          </w:p>
          <w:p w:rsidR="0061502F" w:rsidRPr="00942E5A" w:rsidRDefault="0061502F" w:rsidP="00080B11">
            <w:pPr>
              <w:pStyle w:val="af"/>
              <w:numPr>
                <w:ilvl w:val="0"/>
                <w:numId w:val="1"/>
              </w:numPr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диаметр и тип (графитированные / самоспекающиеся) электродов,</w:t>
            </w:r>
          </w:p>
          <w:p w:rsidR="0061502F" w:rsidRDefault="0061502F" w:rsidP="00080B11">
            <w:pPr>
              <w:pStyle w:val="af"/>
              <w:numPr>
                <w:ilvl w:val="0"/>
                <w:numId w:val="1"/>
              </w:numPr>
              <w:ind w:left="284" w:hanging="284"/>
              <w:rPr>
                <w:color w:val="000000"/>
              </w:rPr>
            </w:pPr>
            <w:r w:rsidRPr="00C4286E">
              <w:t>тип</w:t>
            </w:r>
            <w:r>
              <w:rPr>
                <w:color w:val="000000"/>
              </w:rPr>
              <w:t xml:space="preserve"> печи: открытая, закрытая сводом</w:t>
            </w:r>
            <w:r>
              <w:t xml:space="preserve"> </w:t>
            </w:r>
            <w:r>
              <w:rPr>
                <w:color w:val="000000"/>
              </w:rPr>
              <w:t>или с низким зонтом,</w:t>
            </w:r>
          </w:p>
          <w:p w:rsidR="0061502F" w:rsidRDefault="0061502F" w:rsidP="00080B11">
            <w:pPr>
              <w:pStyle w:val="af"/>
              <w:numPr>
                <w:ilvl w:val="0"/>
                <w:numId w:val="1"/>
              </w:numPr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особенности футеровки,</w:t>
            </w:r>
          </w:p>
          <w:p w:rsidR="0061502F" w:rsidRDefault="0061502F" w:rsidP="00080B11">
            <w:pPr>
              <w:pStyle w:val="af"/>
              <w:numPr>
                <w:ilvl w:val="0"/>
                <w:numId w:val="1"/>
              </w:numPr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максимальная высота печи,</w:t>
            </w:r>
          </w:p>
          <w:p w:rsidR="0061502F" w:rsidRDefault="0061502F" w:rsidP="00080B11">
            <w:pPr>
              <w:pStyle w:val="af"/>
              <w:numPr>
                <w:ilvl w:val="0"/>
                <w:numId w:val="1"/>
              </w:numPr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система охлаждения кожуха (водяное, принудительное воздушное, естественное),</w:t>
            </w:r>
          </w:p>
          <w:p w:rsidR="0061502F" w:rsidRDefault="0061502F" w:rsidP="00080B11">
            <w:pPr>
              <w:pStyle w:val="af"/>
              <w:numPr>
                <w:ilvl w:val="0"/>
                <w:numId w:val="1"/>
              </w:numPr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система загрузки,</w:t>
            </w:r>
          </w:p>
          <w:p w:rsidR="0061502F" w:rsidRDefault="0061502F" w:rsidP="00080B11">
            <w:pPr>
              <w:pStyle w:val="af"/>
              <w:numPr>
                <w:ilvl w:val="0"/>
                <w:numId w:val="1"/>
              </w:numPr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система выпуска продуктов плавки (непрерывный, периодический)</w:t>
            </w:r>
          </w:p>
          <w:p w:rsidR="0061502F" w:rsidRDefault="0061502F" w:rsidP="00080B11">
            <w:pPr>
              <w:pStyle w:val="af"/>
              <w:numPr>
                <w:ilvl w:val="0"/>
                <w:numId w:val="1"/>
              </w:numPr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количество леток (при плавке на выпуск),</w:t>
            </w:r>
          </w:p>
          <w:p w:rsidR="0061502F" w:rsidRDefault="0061502F" w:rsidP="00080B11">
            <w:pPr>
              <w:pStyle w:val="af"/>
              <w:numPr>
                <w:ilvl w:val="0"/>
                <w:numId w:val="1"/>
              </w:numPr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система загрузки шихты в печь (труботечки, загрузочные машины, комбинированно),</w:t>
            </w:r>
          </w:p>
          <w:p w:rsidR="0061502F" w:rsidRPr="00942E5A" w:rsidRDefault="0061502F" w:rsidP="00080B11">
            <w:pPr>
              <w:pStyle w:val="af"/>
              <w:numPr>
                <w:ilvl w:val="0"/>
                <w:numId w:val="1"/>
              </w:numPr>
              <w:ind w:left="284" w:hanging="284"/>
              <w:rPr>
                <w:color w:val="000000"/>
              </w:rPr>
            </w:pPr>
            <w:r w:rsidRPr="00942E5A">
              <w:rPr>
                <w:color w:val="000000"/>
              </w:rPr>
              <w:t>дополнительные требования.</w:t>
            </w:r>
          </w:p>
        </w:tc>
        <w:tc>
          <w:tcPr>
            <w:tcW w:w="5493" w:type="dxa"/>
          </w:tcPr>
          <w:p w:rsidR="0061502F" w:rsidRDefault="0061502F" w:rsidP="001F0419"/>
        </w:tc>
      </w:tr>
      <w:tr w:rsidR="0061502F" w:rsidRPr="00601BB6" w:rsidTr="009A2373">
        <w:tc>
          <w:tcPr>
            <w:tcW w:w="675" w:type="dxa"/>
          </w:tcPr>
          <w:p w:rsidR="0061502F" w:rsidRDefault="0061502F" w:rsidP="009A2373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FF65B1">
            <w:r>
              <w:t>Размещение (указать вариант, приложить чертежи цеха – план, разрезы, отметки):</w:t>
            </w:r>
          </w:p>
          <w:p w:rsidR="0061502F" w:rsidRDefault="0061502F" w:rsidP="00080B11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 xml:space="preserve"> в существующем здании,</w:t>
            </w:r>
          </w:p>
          <w:p w:rsidR="0061502F" w:rsidRPr="00FF65B1" w:rsidRDefault="0061502F" w:rsidP="00080B11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в новом (проектируемом) цехе</w:t>
            </w:r>
            <w:r w:rsidR="00203E30">
              <w:t>.</w:t>
            </w:r>
          </w:p>
        </w:tc>
        <w:tc>
          <w:tcPr>
            <w:tcW w:w="5493" w:type="dxa"/>
          </w:tcPr>
          <w:p w:rsidR="0061502F" w:rsidRDefault="0061502F" w:rsidP="00196742"/>
          <w:p w:rsidR="0061502F" w:rsidRDefault="0061502F" w:rsidP="00196742"/>
          <w:p w:rsidR="0061502F" w:rsidRDefault="0061502F" w:rsidP="00196742"/>
        </w:tc>
      </w:tr>
      <w:tr w:rsidR="0061502F" w:rsidRPr="00601BB6" w:rsidTr="009A2373">
        <w:tc>
          <w:tcPr>
            <w:tcW w:w="675" w:type="dxa"/>
          </w:tcPr>
          <w:p w:rsidR="0061502F" w:rsidRDefault="0061502F" w:rsidP="009A2373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A86560">
            <w:r>
              <w:t xml:space="preserve">Наличие энергоресурсов (указать конкретные значения параметров): </w:t>
            </w:r>
          </w:p>
          <w:p w:rsidR="0061502F" w:rsidRDefault="0061502F" w:rsidP="000D25A9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н</w:t>
            </w:r>
            <w:r w:rsidRPr="00601BB6">
              <w:t xml:space="preserve">апряжение питающей сети </w:t>
            </w:r>
            <w:r>
              <w:t>(</w:t>
            </w:r>
            <w:r w:rsidRPr="00601BB6">
              <w:t>кВ</w:t>
            </w:r>
            <w:r>
              <w:t>),</w:t>
            </w:r>
          </w:p>
          <w:p w:rsidR="0061502F" w:rsidRDefault="0061502F" w:rsidP="000D25A9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мощность головного трансформатора на питающей подстанции (кВА),</w:t>
            </w:r>
          </w:p>
          <w:p w:rsidR="0061502F" w:rsidRDefault="0061502F" w:rsidP="000D25A9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свободная мощность (кВА),</w:t>
            </w:r>
          </w:p>
          <w:p w:rsidR="0061502F" w:rsidRDefault="0061502F" w:rsidP="000D25A9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количество и параметры воды для охлаждения печи (качество, температура в летнее время),</w:t>
            </w:r>
          </w:p>
          <w:p w:rsidR="0061502F" w:rsidRPr="00601BB6" w:rsidRDefault="0061502F" w:rsidP="00ED1234">
            <w:pPr>
              <w:pStyle w:val="af"/>
              <w:numPr>
                <w:ilvl w:val="0"/>
                <w:numId w:val="1"/>
              </w:numPr>
              <w:ind w:left="284" w:hanging="284"/>
            </w:pPr>
            <w:r>
              <w:t>наличие и параметры сжатого воздуха, кислорода.</w:t>
            </w:r>
          </w:p>
        </w:tc>
        <w:tc>
          <w:tcPr>
            <w:tcW w:w="5493" w:type="dxa"/>
          </w:tcPr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Pr="00601BB6" w:rsidRDefault="0061502F" w:rsidP="007A3E68"/>
        </w:tc>
      </w:tr>
      <w:tr w:rsidR="0061502F" w:rsidRPr="00601BB6" w:rsidTr="009A2373">
        <w:trPr>
          <w:trHeight w:val="77"/>
        </w:trPr>
        <w:tc>
          <w:tcPr>
            <w:tcW w:w="675" w:type="dxa"/>
          </w:tcPr>
          <w:p w:rsidR="0061502F" w:rsidRDefault="0061502F" w:rsidP="009A2373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5814EF">
            <w:r>
              <w:t xml:space="preserve">Поставка дополнительного и смежного оборудования (указать </w:t>
            </w:r>
            <w:proofErr w:type="gramStart"/>
            <w:r>
              <w:t>необходимое</w:t>
            </w:r>
            <w:proofErr w:type="gramEnd"/>
            <w:r>
              <w:t>):</w:t>
            </w:r>
          </w:p>
          <w:p w:rsidR="0061502F" w:rsidRDefault="0061502F" w:rsidP="005814EF">
            <w:pPr>
              <w:pStyle w:val="af"/>
              <w:numPr>
                <w:ilvl w:val="0"/>
                <w:numId w:val="2"/>
              </w:numPr>
            </w:pPr>
            <w:r>
              <w:t>оборудование для подготовки шихтовых материалов,</w:t>
            </w:r>
          </w:p>
          <w:p w:rsidR="0061502F" w:rsidRDefault="0061502F" w:rsidP="005814EF">
            <w:pPr>
              <w:pStyle w:val="af"/>
              <w:numPr>
                <w:ilvl w:val="0"/>
                <w:numId w:val="2"/>
              </w:numPr>
            </w:pPr>
            <w:r>
              <w:t xml:space="preserve">оборудование для дозирования шихтовых материалов, </w:t>
            </w:r>
          </w:p>
          <w:p w:rsidR="0061502F" w:rsidRDefault="0061502F" w:rsidP="005814EF">
            <w:pPr>
              <w:pStyle w:val="af"/>
              <w:numPr>
                <w:ilvl w:val="0"/>
                <w:numId w:val="2"/>
              </w:numPr>
            </w:pPr>
            <w:r>
              <w:t xml:space="preserve">оборудование обработки колошника и других технологических операций, </w:t>
            </w:r>
          </w:p>
          <w:p w:rsidR="0061502F" w:rsidRDefault="0061502F" w:rsidP="005814EF">
            <w:pPr>
              <w:pStyle w:val="af"/>
              <w:numPr>
                <w:ilvl w:val="0"/>
                <w:numId w:val="2"/>
              </w:numPr>
            </w:pPr>
            <w:r>
              <w:t>оборудование для вскрытия и заделки летки (при выпуске жидкого расплава)</w:t>
            </w:r>
          </w:p>
          <w:p w:rsidR="0061502F" w:rsidRDefault="0061502F" w:rsidP="005814EF">
            <w:pPr>
              <w:pStyle w:val="af"/>
              <w:numPr>
                <w:ilvl w:val="0"/>
                <w:numId w:val="2"/>
              </w:numPr>
            </w:pPr>
            <w:r>
              <w:t>система газоочистки и ее предпочтительный тип,</w:t>
            </w:r>
          </w:p>
          <w:p w:rsidR="0061502F" w:rsidRDefault="0061502F" w:rsidP="005814EF">
            <w:pPr>
              <w:pStyle w:val="af"/>
              <w:numPr>
                <w:ilvl w:val="0"/>
                <w:numId w:val="2"/>
              </w:numPr>
            </w:pPr>
            <w:r>
              <w:t xml:space="preserve">независимая система водяного охлаждения, </w:t>
            </w:r>
          </w:p>
          <w:p w:rsidR="0061502F" w:rsidRPr="00177F6F" w:rsidRDefault="0061502F" w:rsidP="005814EF">
            <w:pPr>
              <w:pStyle w:val="af"/>
              <w:numPr>
                <w:ilvl w:val="0"/>
                <w:numId w:val="2"/>
              </w:numPr>
            </w:pPr>
            <w:r>
              <w:t>оборудование среднего напряжения,</w:t>
            </w:r>
          </w:p>
          <w:p w:rsidR="0061502F" w:rsidRDefault="0061502F" w:rsidP="005814EF">
            <w:pPr>
              <w:pStyle w:val="af"/>
              <w:numPr>
                <w:ilvl w:val="0"/>
                <w:numId w:val="2"/>
              </w:numPr>
            </w:pPr>
            <w:r>
              <w:t>фильтрокомпенсирующее оборудование,</w:t>
            </w:r>
          </w:p>
          <w:p w:rsidR="0061502F" w:rsidRPr="00601BB6" w:rsidRDefault="0061502F" w:rsidP="00C4286E">
            <w:pPr>
              <w:pStyle w:val="af"/>
              <w:numPr>
                <w:ilvl w:val="0"/>
                <w:numId w:val="2"/>
              </w:numPr>
            </w:pPr>
            <w:r>
              <w:t xml:space="preserve">другое </w:t>
            </w:r>
            <w:bookmarkStart w:id="0" w:name="_GoBack"/>
            <w:bookmarkEnd w:id="0"/>
            <w:r>
              <w:t>дополнительное оборудование.</w:t>
            </w:r>
          </w:p>
        </w:tc>
        <w:tc>
          <w:tcPr>
            <w:tcW w:w="5493" w:type="dxa"/>
          </w:tcPr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Pr="00601BB6" w:rsidRDefault="0061502F" w:rsidP="007A3E68"/>
        </w:tc>
      </w:tr>
      <w:tr w:rsidR="0061502F" w:rsidRPr="00601BB6" w:rsidTr="009A2373">
        <w:trPr>
          <w:trHeight w:val="77"/>
        </w:trPr>
        <w:tc>
          <w:tcPr>
            <w:tcW w:w="675" w:type="dxa"/>
          </w:tcPr>
          <w:p w:rsidR="0061502F" w:rsidRDefault="0061502F" w:rsidP="009A2373">
            <w:pPr>
              <w:pStyle w:val="af"/>
              <w:numPr>
                <w:ilvl w:val="1"/>
                <w:numId w:val="3"/>
              </w:numPr>
            </w:pPr>
          </w:p>
        </w:tc>
        <w:tc>
          <w:tcPr>
            <w:tcW w:w="4253" w:type="dxa"/>
          </w:tcPr>
          <w:p w:rsidR="0061502F" w:rsidRDefault="0061502F" w:rsidP="005814EF">
            <w:r>
              <w:t>Дополнительные требования</w:t>
            </w:r>
          </w:p>
        </w:tc>
        <w:tc>
          <w:tcPr>
            <w:tcW w:w="5493" w:type="dxa"/>
          </w:tcPr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  <w:p w:rsidR="0061502F" w:rsidRDefault="0061502F" w:rsidP="007A3E68"/>
        </w:tc>
      </w:tr>
    </w:tbl>
    <w:p w:rsidR="009B7F22" w:rsidRPr="00601BB6" w:rsidRDefault="009B7F22" w:rsidP="00601BB6">
      <w:pPr>
        <w:rPr>
          <w:sz w:val="2"/>
          <w:szCs w:val="2"/>
          <w:lang w:val="en-US"/>
        </w:rPr>
      </w:pPr>
    </w:p>
    <w:sectPr w:rsidR="009B7F22" w:rsidRPr="00601BB6" w:rsidSect="0061502F">
      <w:footerReference w:type="even" r:id="rId9"/>
      <w:pgSz w:w="11906" w:h="16838"/>
      <w:pgMar w:top="1702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79" w:rsidRDefault="00E55779">
      <w:r>
        <w:separator/>
      </w:r>
    </w:p>
  </w:endnote>
  <w:endnote w:type="continuationSeparator" w:id="0">
    <w:p w:rsidR="00E55779" w:rsidRDefault="00E55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DE" w:rsidRDefault="000D152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43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43DE" w:rsidRDefault="009743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79" w:rsidRDefault="00E55779">
      <w:r>
        <w:separator/>
      </w:r>
    </w:p>
  </w:footnote>
  <w:footnote w:type="continuationSeparator" w:id="0">
    <w:p w:rsidR="00E55779" w:rsidRDefault="00E55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821"/>
    <w:multiLevelType w:val="hybridMultilevel"/>
    <w:tmpl w:val="D2FE0BC4"/>
    <w:lvl w:ilvl="0" w:tplc="B298E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F22714"/>
    <w:multiLevelType w:val="multilevel"/>
    <w:tmpl w:val="75244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3117AF8"/>
    <w:multiLevelType w:val="multilevel"/>
    <w:tmpl w:val="540E2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3D01BFE"/>
    <w:multiLevelType w:val="hybridMultilevel"/>
    <w:tmpl w:val="102001DA"/>
    <w:lvl w:ilvl="0" w:tplc="B298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3969"/>
          </w:tabs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B3781"/>
    <w:rsid w:val="00011E63"/>
    <w:rsid w:val="00022228"/>
    <w:rsid w:val="00041F23"/>
    <w:rsid w:val="00080B11"/>
    <w:rsid w:val="00094064"/>
    <w:rsid w:val="000D152F"/>
    <w:rsid w:val="000D25A9"/>
    <w:rsid w:val="000D60BA"/>
    <w:rsid w:val="000D70C8"/>
    <w:rsid w:val="000E26E0"/>
    <w:rsid w:val="000E6602"/>
    <w:rsid w:val="000F070F"/>
    <w:rsid w:val="000F5AD8"/>
    <w:rsid w:val="0010358F"/>
    <w:rsid w:val="00103BC3"/>
    <w:rsid w:val="001232F7"/>
    <w:rsid w:val="00125922"/>
    <w:rsid w:val="00143E0D"/>
    <w:rsid w:val="0017273C"/>
    <w:rsid w:val="00177F6F"/>
    <w:rsid w:val="001831E1"/>
    <w:rsid w:val="0018558F"/>
    <w:rsid w:val="00196742"/>
    <w:rsid w:val="001A32FF"/>
    <w:rsid w:val="001A335C"/>
    <w:rsid w:val="001F4832"/>
    <w:rsid w:val="00203E30"/>
    <w:rsid w:val="002070D2"/>
    <w:rsid w:val="002268DB"/>
    <w:rsid w:val="00245776"/>
    <w:rsid w:val="00253815"/>
    <w:rsid w:val="002639FE"/>
    <w:rsid w:val="00272A9E"/>
    <w:rsid w:val="002748E2"/>
    <w:rsid w:val="00277254"/>
    <w:rsid w:val="0028406C"/>
    <w:rsid w:val="002940EB"/>
    <w:rsid w:val="002C7C46"/>
    <w:rsid w:val="003006A9"/>
    <w:rsid w:val="00325A24"/>
    <w:rsid w:val="0032742C"/>
    <w:rsid w:val="003308D3"/>
    <w:rsid w:val="00345C4D"/>
    <w:rsid w:val="00361D03"/>
    <w:rsid w:val="0036516E"/>
    <w:rsid w:val="00382CA1"/>
    <w:rsid w:val="00391A4B"/>
    <w:rsid w:val="003B3D34"/>
    <w:rsid w:val="003C1E29"/>
    <w:rsid w:val="00443EB4"/>
    <w:rsid w:val="00467A2C"/>
    <w:rsid w:val="00470252"/>
    <w:rsid w:val="00476875"/>
    <w:rsid w:val="00476AD3"/>
    <w:rsid w:val="0047771C"/>
    <w:rsid w:val="00484E41"/>
    <w:rsid w:val="004A0133"/>
    <w:rsid w:val="004A7E18"/>
    <w:rsid w:val="004C4CAD"/>
    <w:rsid w:val="0052422C"/>
    <w:rsid w:val="00524A2D"/>
    <w:rsid w:val="00555E83"/>
    <w:rsid w:val="00571965"/>
    <w:rsid w:val="005814EF"/>
    <w:rsid w:val="005846D5"/>
    <w:rsid w:val="005A3B7C"/>
    <w:rsid w:val="005C527C"/>
    <w:rsid w:val="005D301C"/>
    <w:rsid w:val="005D3E14"/>
    <w:rsid w:val="005D56E1"/>
    <w:rsid w:val="00601BB6"/>
    <w:rsid w:val="00613F24"/>
    <w:rsid w:val="0061502F"/>
    <w:rsid w:val="00623726"/>
    <w:rsid w:val="00626843"/>
    <w:rsid w:val="0066453D"/>
    <w:rsid w:val="0066676E"/>
    <w:rsid w:val="00666A70"/>
    <w:rsid w:val="006863B8"/>
    <w:rsid w:val="00696E41"/>
    <w:rsid w:val="006A7FF6"/>
    <w:rsid w:val="006B48C0"/>
    <w:rsid w:val="006C0B36"/>
    <w:rsid w:val="006C2470"/>
    <w:rsid w:val="006E66E0"/>
    <w:rsid w:val="00702C2C"/>
    <w:rsid w:val="0071332B"/>
    <w:rsid w:val="00714E51"/>
    <w:rsid w:val="00716BE9"/>
    <w:rsid w:val="007A3E68"/>
    <w:rsid w:val="007D2D42"/>
    <w:rsid w:val="007D6A3B"/>
    <w:rsid w:val="0081344D"/>
    <w:rsid w:val="00815913"/>
    <w:rsid w:val="00836280"/>
    <w:rsid w:val="00865968"/>
    <w:rsid w:val="00873879"/>
    <w:rsid w:val="008951A7"/>
    <w:rsid w:val="008A743D"/>
    <w:rsid w:val="008D3F87"/>
    <w:rsid w:val="008D7E5A"/>
    <w:rsid w:val="008E30B1"/>
    <w:rsid w:val="008E48DC"/>
    <w:rsid w:val="009145E1"/>
    <w:rsid w:val="00942E5A"/>
    <w:rsid w:val="00971520"/>
    <w:rsid w:val="00971710"/>
    <w:rsid w:val="009743DE"/>
    <w:rsid w:val="0097620D"/>
    <w:rsid w:val="0098537E"/>
    <w:rsid w:val="009A2373"/>
    <w:rsid w:val="009B7F22"/>
    <w:rsid w:val="009D2BCB"/>
    <w:rsid w:val="009D4809"/>
    <w:rsid w:val="009F3461"/>
    <w:rsid w:val="00A06036"/>
    <w:rsid w:val="00A22BF4"/>
    <w:rsid w:val="00A24460"/>
    <w:rsid w:val="00A3679A"/>
    <w:rsid w:val="00A61ED6"/>
    <w:rsid w:val="00A6357F"/>
    <w:rsid w:val="00A86560"/>
    <w:rsid w:val="00AC0CF8"/>
    <w:rsid w:val="00AE38E7"/>
    <w:rsid w:val="00B0366E"/>
    <w:rsid w:val="00B14BA7"/>
    <w:rsid w:val="00B44763"/>
    <w:rsid w:val="00B72724"/>
    <w:rsid w:val="00B82A26"/>
    <w:rsid w:val="00BB4929"/>
    <w:rsid w:val="00BC48FB"/>
    <w:rsid w:val="00BD31F0"/>
    <w:rsid w:val="00C2067A"/>
    <w:rsid w:val="00C4286E"/>
    <w:rsid w:val="00C66084"/>
    <w:rsid w:val="00C85D12"/>
    <w:rsid w:val="00CA687B"/>
    <w:rsid w:val="00CC5554"/>
    <w:rsid w:val="00CC6681"/>
    <w:rsid w:val="00D34993"/>
    <w:rsid w:val="00D55F2D"/>
    <w:rsid w:val="00D57F2D"/>
    <w:rsid w:val="00D6282C"/>
    <w:rsid w:val="00D67BDA"/>
    <w:rsid w:val="00D76538"/>
    <w:rsid w:val="00D822DA"/>
    <w:rsid w:val="00D9565C"/>
    <w:rsid w:val="00DB373E"/>
    <w:rsid w:val="00DB3781"/>
    <w:rsid w:val="00DC0972"/>
    <w:rsid w:val="00DD06E1"/>
    <w:rsid w:val="00E1238B"/>
    <w:rsid w:val="00E229FF"/>
    <w:rsid w:val="00E3232F"/>
    <w:rsid w:val="00E32396"/>
    <w:rsid w:val="00E451FB"/>
    <w:rsid w:val="00E55779"/>
    <w:rsid w:val="00E65104"/>
    <w:rsid w:val="00E751C0"/>
    <w:rsid w:val="00E85503"/>
    <w:rsid w:val="00EA46A9"/>
    <w:rsid w:val="00EB1DEE"/>
    <w:rsid w:val="00EC3EA2"/>
    <w:rsid w:val="00ED1234"/>
    <w:rsid w:val="00F264BE"/>
    <w:rsid w:val="00F27279"/>
    <w:rsid w:val="00F579F7"/>
    <w:rsid w:val="00FA74EE"/>
    <w:rsid w:val="00FB478F"/>
    <w:rsid w:val="00FC2A8C"/>
    <w:rsid w:val="00FF4733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6D5"/>
    <w:rPr>
      <w:rFonts w:asciiTheme="minorHAnsi" w:hAnsiTheme="minorHAnsi"/>
      <w:sz w:val="22"/>
      <w:szCs w:val="24"/>
    </w:rPr>
  </w:style>
  <w:style w:type="paragraph" w:styleId="1">
    <w:name w:val="heading 1"/>
    <w:basedOn w:val="a"/>
    <w:next w:val="a"/>
    <w:qFormat/>
    <w:rsid w:val="00BB4929"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link w:val="20"/>
    <w:qFormat/>
    <w:rsid w:val="00BB4929"/>
    <w:pPr>
      <w:keepNext/>
      <w:spacing w:line="240" w:lineRule="atLeast"/>
      <w:ind w:firstLine="567"/>
      <w:jc w:val="right"/>
      <w:outlineLvl w:val="1"/>
    </w:pPr>
    <w:rPr>
      <w:rFonts w:ascii="Arial" w:hAnsi="Arial" w:cs="Arial"/>
      <w:b/>
      <w:sz w:val="2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929"/>
    <w:rPr>
      <w:color w:val="0000FF"/>
      <w:u w:val="single"/>
    </w:rPr>
  </w:style>
  <w:style w:type="character" w:styleId="a4">
    <w:name w:val="FollowedHyperlink"/>
    <w:basedOn w:val="a0"/>
    <w:rsid w:val="00BB4929"/>
    <w:rPr>
      <w:color w:val="800080"/>
      <w:u w:val="single"/>
    </w:rPr>
  </w:style>
  <w:style w:type="paragraph" w:styleId="a5">
    <w:name w:val="header"/>
    <w:basedOn w:val="a"/>
    <w:rsid w:val="00BB4929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B4929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BB4929"/>
    <w:pPr>
      <w:spacing w:before="120" w:after="120"/>
    </w:pPr>
    <w:rPr>
      <w:b/>
      <w:bCs/>
      <w:sz w:val="20"/>
      <w:szCs w:val="20"/>
    </w:rPr>
  </w:style>
  <w:style w:type="character" w:styleId="a9">
    <w:name w:val="page number"/>
    <w:basedOn w:val="a0"/>
    <w:rsid w:val="00BB4929"/>
  </w:style>
  <w:style w:type="paragraph" w:styleId="aa">
    <w:name w:val="Balloon Text"/>
    <w:basedOn w:val="a"/>
    <w:semiHidden/>
    <w:rsid w:val="00BB4929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qFormat/>
    <w:rsid w:val="00DB37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B378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d">
    <w:name w:val="Table Grid"/>
    <w:basedOn w:val="a1"/>
    <w:uiPriority w:val="59"/>
    <w:rsid w:val="00DB37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71965"/>
    <w:rPr>
      <w:rFonts w:ascii="Arial" w:hAnsi="Arial" w:cs="Arial"/>
      <w:b/>
      <w:szCs w:val="44"/>
      <w:lang w:val="ru-RU" w:eastAsia="ru-RU" w:bidi="ar-SA"/>
    </w:rPr>
  </w:style>
  <w:style w:type="paragraph" w:styleId="ae">
    <w:name w:val="No Spacing"/>
    <w:uiPriority w:val="1"/>
    <w:qFormat/>
    <w:rsid w:val="00601BB6"/>
    <w:rPr>
      <w:rFonts w:asciiTheme="minorHAnsi" w:eastAsia="Calibri" w:hAnsiTheme="minorHAns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01BB6"/>
    <w:rPr>
      <w:sz w:val="24"/>
      <w:szCs w:val="24"/>
    </w:rPr>
  </w:style>
  <w:style w:type="paragraph" w:styleId="af">
    <w:name w:val="List Paragraph"/>
    <w:basedOn w:val="a"/>
    <w:uiPriority w:val="34"/>
    <w:qFormat/>
    <w:rsid w:val="000D25A9"/>
    <w:pPr>
      <w:ind w:left="720"/>
      <w:contextualSpacing/>
    </w:pPr>
  </w:style>
  <w:style w:type="paragraph" w:styleId="af0">
    <w:name w:val="footnote text"/>
    <w:basedOn w:val="a"/>
    <w:link w:val="af1"/>
    <w:rsid w:val="003006A9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06A9"/>
    <w:rPr>
      <w:rFonts w:asciiTheme="minorHAnsi" w:hAnsiTheme="minorHAnsi"/>
    </w:rPr>
  </w:style>
  <w:style w:type="character" w:styleId="af2">
    <w:name w:val="footnote reference"/>
    <w:basedOn w:val="a0"/>
    <w:rsid w:val="00300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ул. 5-я Соколиной горы, д. 18, корп.1, 105275, Москва, Россия</CompanyAddress>
  <CompanyPhone>+7 (499) 748 95 65</CompanyPhone>
  <CompanyFax>доб. факса: 101</CompanyFax>
  <CompanyEmail>comterm@comterm.ru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4F104D-84E6-40EA-8B3C-8C6F1C6A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– Электродуговая печь</vt:lpstr>
    </vt:vector>
  </TitlesOfParts>
  <Company>ООО «НПФ КОМТЕРМ»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– руднотермическая печь</dc:title>
  <dc:creator>Нехамин</dc:creator>
  <cp:lastModifiedBy>mmv</cp:lastModifiedBy>
  <cp:revision>6</cp:revision>
  <cp:lastPrinted>2016-03-14T13:22:00Z</cp:lastPrinted>
  <dcterms:created xsi:type="dcterms:W3CDTF">2016-10-11T10:48:00Z</dcterms:created>
  <dcterms:modified xsi:type="dcterms:W3CDTF">2016-10-11T10:51:00Z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
    </vt:lpwstr>
  </property>
  <property fmtid="{D5CDD505-2E9C-101B-9397-08002B2CF9AE}" pid="3" name="Обозначение">
    <vt:lpwstr> </vt:lpwstr>
  </property>
  <property fmtid="{D5CDD505-2E9C-101B-9397-08002B2CF9AE}" pid="4" name="Project Name">
    <vt:lpwstr>
    </vt:lpwstr>
  </property>
  <property fmtid="{D5CDD505-2E9C-101B-9397-08002B2CF9AE}" pid="5" name="Project Number">
    <vt:lpwstr>
    </vt:lpwstr>
  </property>
  <property fmtid="{D5CDD505-2E9C-101B-9397-08002B2CF9AE}" pid="6" name="п_Разраб">
    <vt:lpwstr>Митрофанов М.В.</vt:lpwstr>
  </property>
</Properties>
</file>